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D21F" w14:textId="19C6CBC2" w:rsidR="00BC1EBE" w:rsidRPr="004D0E2A" w:rsidRDefault="004D0E2A" w:rsidP="004D0E2A">
      <w:pPr>
        <w:jc w:val="center"/>
        <w:rPr>
          <w:b/>
          <w:sz w:val="32"/>
          <w:szCs w:val="32"/>
        </w:rPr>
      </w:pPr>
      <w:r w:rsidRPr="004D0E2A">
        <w:rPr>
          <w:b/>
          <w:sz w:val="32"/>
          <w:szCs w:val="32"/>
        </w:rPr>
        <w:t>SISEKAITSEAK</w:t>
      </w:r>
      <w:bookmarkStart w:id="0" w:name="_GoBack"/>
      <w:bookmarkEnd w:id="0"/>
      <w:r w:rsidRPr="004D0E2A">
        <w:rPr>
          <w:b/>
          <w:sz w:val="32"/>
          <w:szCs w:val="32"/>
        </w:rPr>
        <w:t>ADEEMIA 2018/2019</w:t>
      </w:r>
      <w:r w:rsidR="005D18D3">
        <w:rPr>
          <w:b/>
          <w:sz w:val="32"/>
          <w:szCs w:val="32"/>
        </w:rPr>
        <w:t>.</w:t>
      </w:r>
      <w:r w:rsidRPr="004D0E2A">
        <w:rPr>
          <w:b/>
          <w:sz w:val="32"/>
          <w:szCs w:val="32"/>
        </w:rPr>
        <w:t xml:space="preserve"> ÕPPEAASTA VÕRKPALLI MEISTRIVÕISTLUSTE JUHEND</w:t>
      </w:r>
    </w:p>
    <w:p w14:paraId="6B8CE678" w14:textId="77777777" w:rsidR="004D0E2A" w:rsidRPr="004D0E2A" w:rsidRDefault="004D0E2A" w:rsidP="004D0E2A">
      <w:pPr>
        <w:jc w:val="both"/>
        <w:rPr>
          <w:b/>
          <w:sz w:val="32"/>
          <w:szCs w:val="32"/>
        </w:rPr>
      </w:pPr>
    </w:p>
    <w:p w14:paraId="17728980" w14:textId="77777777" w:rsidR="004D0E2A" w:rsidRPr="004D0E2A" w:rsidRDefault="004D0E2A" w:rsidP="004D0E2A">
      <w:pPr>
        <w:jc w:val="both"/>
        <w:rPr>
          <w:b/>
          <w:sz w:val="28"/>
          <w:szCs w:val="32"/>
        </w:rPr>
      </w:pPr>
      <w:r w:rsidRPr="004D0E2A">
        <w:rPr>
          <w:b/>
          <w:sz w:val="28"/>
          <w:szCs w:val="32"/>
        </w:rPr>
        <w:t>1.EESMÄRK</w:t>
      </w:r>
    </w:p>
    <w:p w14:paraId="2011A960" w14:textId="021008C0" w:rsidR="004D0E2A" w:rsidRPr="004D0E2A" w:rsidRDefault="004D0E2A" w:rsidP="004D0E2A">
      <w:pPr>
        <w:jc w:val="both"/>
        <w:rPr>
          <w:szCs w:val="24"/>
        </w:rPr>
      </w:pPr>
      <w:r w:rsidRPr="004D0E2A">
        <w:rPr>
          <w:szCs w:val="24"/>
        </w:rPr>
        <w:t>Võrkpalli arendamine ja propageerimine Sisekaitseakadeemia õppurite ja töötajate seas, meisterlikkuse tõstmine ja spordiharrastuse aktiviseerimine läbi võrkpalli mängimise. Lisaks sellele välja selgitada 2018/2019</w:t>
      </w:r>
      <w:r w:rsidR="005D18D3">
        <w:rPr>
          <w:szCs w:val="24"/>
        </w:rPr>
        <w:t>.</w:t>
      </w:r>
      <w:r w:rsidRPr="004D0E2A">
        <w:rPr>
          <w:szCs w:val="24"/>
        </w:rPr>
        <w:t xml:space="preserve"> õppeaasta Sisekaitseakadeemia parim võrkpallimeeskond ja -naiskond.</w:t>
      </w:r>
    </w:p>
    <w:p w14:paraId="609B925A" w14:textId="77777777" w:rsidR="004D0E2A" w:rsidRPr="004D0E2A" w:rsidRDefault="004D0E2A" w:rsidP="004D0E2A">
      <w:pPr>
        <w:jc w:val="both"/>
        <w:rPr>
          <w:b/>
          <w:sz w:val="28"/>
          <w:szCs w:val="28"/>
        </w:rPr>
      </w:pPr>
      <w:r w:rsidRPr="004D0E2A">
        <w:rPr>
          <w:b/>
          <w:sz w:val="28"/>
          <w:szCs w:val="28"/>
        </w:rPr>
        <w:t>2.LÄBIVIIMISE KOHT JA AEG</w:t>
      </w:r>
    </w:p>
    <w:p w14:paraId="4B4A75AA" w14:textId="77777777" w:rsidR="004D0E2A" w:rsidRPr="004D0E2A" w:rsidRDefault="004D0E2A" w:rsidP="004D0E2A">
      <w:pPr>
        <w:jc w:val="both"/>
        <w:rPr>
          <w:szCs w:val="24"/>
        </w:rPr>
      </w:pPr>
      <w:r w:rsidRPr="004D0E2A">
        <w:rPr>
          <w:szCs w:val="24"/>
        </w:rPr>
        <w:t xml:space="preserve">Mängud viiakse läbi Tallinna Õismäe Sportmängude hallis, aadress ehitajate tee 141. Võistlus toimub </w:t>
      </w:r>
      <w:r w:rsidRPr="004D0E2A">
        <w:rPr>
          <w:b/>
          <w:szCs w:val="24"/>
        </w:rPr>
        <w:t>4. oktoobril 2018</w:t>
      </w:r>
      <w:r w:rsidRPr="004D0E2A">
        <w:rPr>
          <w:szCs w:val="24"/>
        </w:rPr>
        <w:t xml:space="preserve">. Võistluse avamine kell 10.00. Täpsem ajakava selgub pärast võistkondade registreerumist. </w:t>
      </w:r>
    </w:p>
    <w:p w14:paraId="0290D4FA" w14:textId="77777777" w:rsidR="004D0E2A" w:rsidRPr="004D0E2A" w:rsidRDefault="004D0E2A" w:rsidP="004D0E2A">
      <w:pPr>
        <w:jc w:val="both"/>
        <w:rPr>
          <w:b/>
          <w:sz w:val="28"/>
          <w:szCs w:val="28"/>
        </w:rPr>
      </w:pPr>
      <w:r w:rsidRPr="004D0E2A">
        <w:rPr>
          <w:b/>
          <w:sz w:val="28"/>
          <w:szCs w:val="28"/>
        </w:rPr>
        <w:t>3.VÕISTLUSTE KORRALDAMINE</w:t>
      </w:r>
    </w:p>
    <w:p w14:paraId="0947229C" w14:textId="77777777" w:rsidR="004D0E2A" w:rsidRPr="004D0E2A" w:rsidRDefault="004D0E2A" w:rsidP="004D0E2A">
      <w:pPr>
        <w:jc w:val="both"/>
        <w:rPr>
          <w:color w:val="000000"/>
          <w:szCs w:val="27"/>
        </w:rPr>
      </w:pPr>
      <w:r w:rsidRPr="004D0E2A">
        <w:rPr>
          <w:color w:val="000000"/>
          <w:szCs w:val="27"/>
        </w:rPr>
        <w:t>Võistluste üldjuhtimist koordineerib spordikeskus. Mänge vilistavad võistkondade liikmed, kes ise parasjagu ei mängi. Peakorraldaja on Karl Liiva.</w:t>
      </w:r>
    </w:p>
    <w:p w14:paraId="09077F76" w14:textId="77777777" w:rsidR="004D0E2A" w:rsidRPr="004D0E2A" w:rsidRDefault="004D0E2A" w:rsidP="004D0E2A">
      <w:pPr>
        <w:jc w:val="both"/>
        <w:rPr>
          <w:b/>
          <w:sz w:val="28"/>
          <w:szCs w:val="24"/>
        </w:rPr>
      </w:pPr>
      <w:r w:rsidRPr="004D0E2A">
        <w:rPr>
          <w:b/>
          <w:sz w:val="28"/>
          <w:szCs w:val="24"/>
        </w:rPr>
        <w:t>4.VÕISTLUSTE SÜSTEEM</w:t>
      </w:r>
    </w:p>
    <w:p w14:paraId="7FB19298" w14:textId="77777777" w:rsidR="004D0E2A" w:rsidRPr="004D0E2A" w:rsidRDefault="004D0E2A" w:rsidP="004D0E2A">
      <w:pPr>
        <w:pStyle w:val="Normaallaadveeb"/>
        <w:jc w:val="both"/>
        <w:rPr>
          <w:color w:val="000000"/>
          <w:lang w:val="et-EE"/>
        </w:rPr>
      </w:pPr>
      <w:r w:rsidRPr="004D0E2A">
        <w:rPr>
          <w:color w:val="000000"/>
          <w:lang w:val="et-EE"/>
        </w:rPr>
        <w:t>Võistlustel juhindutakse kehtivatest võrkpallireeglitest (</w:t>
      </w:r>
      <w:hyperlink r:id="rId6" w:history="1">
        <w:r w:rsidRPr="00200B12">
          <w:rPr>
            <w:rStyle w:val="Hperlink"/>
            <w:lang w:val="et-EE"/>
          </w:rPr>
          <w:t>Ametlikud võrkpallireeglid</w:t>
        </w:r>
      </w:hyperlink>
      <w:r w:rsidRPr="004D0E2A">
        <w:rPr>
          <w:color w:val="000000"/>
          <w:lang w:val="et-EE"/>
        </w:rPr>
        <w:t>) ning geimide arv otsustatakse peale eelregistreerimise lõppu vastavalt registreerunud võistkondade arvule.</w:t>
      </w:r>
    </w:p>
    <w:p w14:paraId="5A51BFC4" w14:textId="77777777" w:rsidR="004D0E2A" w:rsidRPr="004D0E2A" w:rsidRDefault="004D0E2A" w:rsidP="004D0E2A">
      <w:pPr>
        <w:pStyle w:val="Normaallaadveeb"/>
        <w:jc w:val="both"/>
        <w:rPr>
          <w:color w:val="000000"/>
          <w:lang w:val="et-EE"/>
        </w:rPr>
      </w:pPr>
      <w:r w:rsidRPr="004D0E2A">
        <w:rPr>
          <w:color w:val="000000"/>
          <w:lang w:val="et-EE"/>
        </w:rPr>
        <w:t>Võistkonnad koostatakse kolledžite kaupa, ühest kolledžist võib välja panna mitu võistkonda. Võistlema on oodatud ka töötajate ja magistrantide võistkonnad.</w:t>
      </w:r>
    </w:p>
    <w:p w14:paraId="0D36A064" w14:textId="77777777" w:rsidR="004D0E2A" w:rsidRPr="004D0E2A" w:rsidRDefault="004D0E2A" w:rsidP="004D0E2A">
      <w:pPr>
        <w:pStyle w:val="Normaallaadveeb"/>
        <w:jc w:val="both"/>
        <w:rPr>
          <w:color w:val="000000"/>
          <w:lang w:val="et-EE"/>
        </w:rPr>
      </w:pPr>
      <w:r w:rsidRPr="004D0E2A">
        <w:rPr>
          <w:color w:val="000000"/>
          <w:lang w:val="et-EE"/>
        </w:rPr>
        <w:t>Mängijatel, kes õpivad erinevates kolledžitest ning soovivad moodustada võistkonda, on osalemine lubatud, kuid üldtabelis jagatakse sellise võistkonna teenitud kohapunktid kõigi võistkonnas osalenud kolledžite või teiste üksuste vahel.</w:t>
      </w:r>
    </w:p>
    <w:p w14:paraId="03B3DC2C" w14:textId="77777777" w:rsidR="004D0E2A" w:rsidRPr="004D0E2A" w:rsidRDefault="004D0E2A" w:rsidP="004D0E2A">
      <w:pPr>
        <w:pStyle w:val="Normaallaadveeb"/>
        <w:jc w:val="both"/>
        <w:rPr>
          <w:color w:val="000000"/>
          <w:lang w:val="et-EE"/>
        </w:rPr>
      </w:pPr>
      <w:r w:rsidRPr="004D0E2A">
        <w:rPr>
          <w:color w:val="000000"/>
          <w:lang w:val="et-EE"/>
        </w:rPr>
        <w:t>Meistrivõistluste üldtabeli jaoks arvestatakse kohapunkte kõige kõrgema koha saavutanud meeskonna ja naiskonna järgi, teised vastava üksuse (kolledži) võistkonnad toovad igaüks lisaks ühe punkti. Võrdsete punktide korral arvestatakse üldarvestuses pingereas ettepoole kõrgema koha saavutanud võistkonnaga üksus.</w:t>
      </w:r>
    </w:p>
    <w:p w14:paraId="26122E2C" w14:textId="77777777" w:rsidR="004D0E2A" w:rsidRDefault="004D0E2A" w:rsidP="004D0E2A">
      <w:pPr>
        <w:pStyle w:val="Normaallaadveeb"/>
        <w:jc w:val="both"/>
        <w:rPr>
          <w:color w:val="000000"/>
          <w:lang w:val="et-EE"/>
        </w:rPr>
      </w:pPr>
      <w:r w:rsidRPr="004D0E2A">
        <w:rPr>
          <w:color w:val="000000"/>
          <w:lang w:val="et-EE"/>
        </w:rPr>
        <w:t>Vastavalt osalevate võistkondade arvule mängitakse ringsüsteemis (kõik omavahel läbi) või loositakse võistkonnad kahte alagruppi. Süsteem ja esmane ajakava täpsustatakse pärast registreerumist ja edastatakse võistkonna esindajaile e-postiga.</w:t>
      </w:r>
    </w:p>
    <w:p w14:paraId="22820B94" w14:textId="77777777" w:rsidR="00200B12" w:rsidRDefault="00200B12" w:rsidP="004D0E2A">
      <w:pPr>
        <w:pStyle w:val="Normaallaadveeb"/>
        <w:jc w:val="both"/>
        <w:rPr>
          <w:b/>
          <w:color w:val="000000"/>
          <w:lang w:val="et-EE"/>
        </w:rPr>
      </w:pPr>
    </w:p>
    <w:p w14:paraId="7202EC14" w14:textId="77777777" w:rsidR="00200B12" w:rsidRDefault="00200B12" w:rsidP="004D0E2A">
      <w:pPr>
        <w:pStyle w:val="Normaallaadveeb"/>
        <w:jc w:val="both"/>
        <w:rPr>
          <w:b/>
          <w:color w:val="000000"/>
          <w:lang w:val="et-EE"/>
        </w:rPr>
      </w:pPr>
    </w:p>
    <w:p w14:paraId="7527A7C2" w14:textId="77777777" w:rsidR="00200B12" w:rsidRPr="00200B12" w:rsidRDefault="00200B12" w:rsidP="004D0E2A">
      <w:pPr>
        <w:pStyle w:val="Normaallaadveeb"/>
        <w:jc w:val="both"/>
        <w:rPr>
          <w:b/>
          <w:color w:val="000000"/>
          <w:sz w:val="28"/>
          <w:lang w:val="et-EE"/>
        </w:rPr>
      </w:pPr>
      <w:r w:rsidRPr="00200B12">
        <w:rPr>
          <w:b/>
          <w:color w:val="000000"/>
          <w:sz w:val="28"/>
          <w:lang w:val="et-EE"/>
        </w:rPr>
        <w:lastRenderedPageBreak/>
        <w:t>5.PAREMUSE SELGITAMINE</w:t>
      </w:r>
    </w:p>
    <w:p w14:paraId="0D5BBE48" w14:textId="77777777" w:rsidR="00200B12" w:rsidRDefault="00200B12" w:rsidP="004D0E2A">
      <w:pPr>
        <w:pStyle w:val="Normaallaadveeb"/>
        <w:jc w:val="both"/>
        <w:rPr>
          <w:color w:val="000000"/>
          <w:lang w:val="et-EE"/>
        </w:rPr>
      </w:pPr>
      <w:r>
        <w:rPr>
          <w:color w:val="000000"/>
          <w:lang w:val="et-EE"/>
        </w:rPr>
        <w:t>Võit annab 2 punkti, kaotus 1 punkti, loobumine 0 punkti.</w:t>
      </w:r>
    </w:p>
    <w:p w14:paraId="139F8CED" w14:textId="38E22EAC" w:rsidR="00200B12" w:rsidRDefault="00200B12" w:rsidP="004D0E2A">
      <w:pPr>
        <w:pStyle w:val="Normaallaadveeb"/>
        <w:jc w:val="both"/>
        <w:rPr>
          <w:color w:val="000000"/>
          <w:lang w:val="et-EE"/>
        </w:rPr>
      </w:pPr>
      <w:r>
        <w:rPr>
          <w:color w:val="000000"/>
          <w:lang w:val="et-EE"/>
        </w:rPr>
        <w:t xml:space="preserve">Võrdsete punktide korral kahe võistkonna vahel otsustab paremuse omavaheline mäng. </w:t>
      </w:r>
    </w:p>
    <w:p w14:paraId="6AEE1F7C" w14:textId="77777777" w:rsidR="00200B12" w:rsidRDefault="00200B12" w:rsidP="004D0E2A">
      <w:pPr>
        <w:pStyle w:val="Normaallaadveeb"/>
        <w:jc w:val="both"/>
        <w:rPr>
          <w:color w:val="000000"/>
          <w:lang w:val="et-EE"/>
        </w:rPr>
      </w:pPr>
      <w:r>
        <w:rPr>
          <w:color w:val="000000"/>
          <w:lang w:val="et-EE"/>
        </w:rPr>
        <w:t xml:space="preserve">Võrdsete punktide korral kolme või enama võistkonna vahel otsustab paremuse omavaheliste mängude geimide suhe, selle võrdsuse korral parem punktide suhe. </w:t>
      </w:r>
    </w:p>
    <w:p w14:paraId="4C3ACB83" w14:textId="77777777" w:rsidR="00200B12" w:rsidRDefault="00200B12" w:rsidP="004D0E2A">
      <w:pPr>
        <w:pStyle w:val="Normaallaadveeb"/>
        <w:jc w:val="both"/>
        <w:rPr>
          <w:b/>
          <w:color w:val="000000"/>
          <w:sz w:val="28"/>
          <w:lang w:val="et-EE"/>
        </w:rPr>
      </w:pPr>
      <w:r w:rsidRPr="00200B12">
        <w:rPr>
          <w:b/>
          <w:color w:val="000000"/>
          <w:sz w:val="28"/>
          <w:lang w:val="et-EE"/>
        </w:rPr>
        <w:t>6.AUTASUSTAMINE</w:t>
      </w:r>
    </w:p>
    <w:p w14:paraId="069E36FC" w14:textId="77777777" w:rsidR="00200B12" w:rsidRDefault="00200B12" w:rsidP="004D0E2A">
      <w:pPr>
        <w:pStyle w:val="Normaallaadveeb"/>
        <w:jc w:val="both"/>
        <w:rPr>
          <w:color w:val="000000"/>
          <w:lang w:val="et-EE"/>
        </w:rPr>
      </w:pPr>
      <w:r>
        <w:rPr>
          <w:color w:val="000000"/>
          <w:lang w:val="et-EE"/>
        </w:rPr>
        <w:t>Esikolmikusse tulnud meeskondi</w:t>
      </w:r>
      <w:r w:rsidR="00ED0C09">
        <w:rPr>
          <w:color w:val="000000"/>
          <w:lang w:val="et-EE"/>
        </w:rPr>
        <w:t xml:space="preserve"> ja naiskondi autasustatakse medalitega, võitjat võistkonda rändkarikaga. </w:t>
      </w:r>
    </w:p>
    <w:p w14:paraId="7EB02594" w14:textId="77777777" w:rsidR="00ED0C09" w:rsidRPr="00ED0C09" w:rsidRDefault="00ED0C09" w:rsidP="004D0E2A">
      <w:pPr>
        <w:pStyle w:val="Normaallaadveeb"/>
        <w:jc w:val="both"/>
        <w:rPr>
          <w:b/>
          <w:color w:val="000000"/>
          <w:sz w:val="28"/>
          <w:szCs w:val="28"/>
          <w:lang w:val="et-EE"/>
        </w:rPr>
      </w:pPr>
      <w:r w:rsidRPr="00ED0C09">
        <w:rPr>
          <w:b/>
          <w:color w:val="000000"/>
          <w:sz w:val="28"/>
          <w:szCs w:val="28"/>
          <w:lang w:val="et-EE"/>
        </w:rPr>
        <w:t>7.EELREGISTREERIMINE JA MUUD KÜSIMUSED</w:t>
      </w:r>
    </w:p>
    <w:p w14:paraId="2C115874" w14:textId="0288B51A" w:rsidR="0046099A" w:rsidRDefault="00ED0C09" w:rsidP="004D0E2A">
      <w:pPr>
        <w:pStyle w:val="Normaallaadveeb"/>
        <w:jc w:val="both"/>
        <w:rPr>
          <w:rStyle w:val="Hperlink"/>
          <w:lang w:val="et-EE"/>
        </w:rPr>
      </w:pPr>
      <w:r>
        <w:rPr>
          <w:color w:val="000000"/>
          <w:lang w:val="et-EE"/>
        </w:rPr>
        <w:t xml:space="preserve">Võistkondade nimeline eelregistreerimine kuni 2. oktoobrini ning täpsustavad küsimused e-mailile: </w:t>
      </w:r>
      <w:hyperlink r:id="rId7" w:history="1">
        <w:r w:rsidR="0046099A" w:rsidRPr="007A00BF">
          <w:rPr>
            <w:rStyle w:val="Hperlink"/>
            <w:lang w:val="et-EE"/>
          </w:rPr>
          <w:t>karl.liiva@kad.sisekaitse.ee</w:t>
        </w:r>
      </w:hyperlink>
    </w:p>
    <w:p w14:paraId="519853DA" w14:textId="77777777" w:rsidR="00271DDD" w:rsidRDefault="00271DDD" w:rsidP="004D0E2A">
      <w:pPr>
        <w:pStyle w:val="Normaallaadveeb"/>
        <w:jc w:val="both"/>
        <w:rPr>
          <w:color w:val="000000"/>
          <w:lang w:val="et-EE"/>
        </w:rPr>
      </w:pPr>
    </w:p>
    <w:p w14:paraId="01AD85FA" w14:textId="69692A4D" w:rsidR="00271DDD" w:rsidRPr="00200B12" w:rsidRDefault="00271DDD" w:rsidP="004D0E2A">
      <w:pPr>
        <w:pStyle w:val="Normaallaadveeb"/>
        <w:jc w:val="both"/>
        <w:rPr>
          <w:color w:val="000000"/>
          <w:lang w:val="et-EE"/>
        </w:rPr>
      </w:pPr>
      <w:r>
        <w:rPr>
          <w:color w:val="000000"/>
          <w:lang w:val="et-EE"/>
        </w:rPr>
        <w:t>Epp Jalakas, spordijuht-lektor</w:t>
      </w:r>
    </w:p>
    <w:p w14:paraId="4DDDE67F" w14:textId="77777777" w:rsidR="00200B12" w:rsidRPr="00200B12" w:rsidRDefault="00200B12" w:rsidP="004D0E2A">
      <w:pPr>
        <w:pStyle w:val="Normaallaadveeb"/>
        <w:jc w:val="both"/>
        <w:rPr>
          <w:color w:val="000000"/>
          <w:lang w:val="et-EE"/>
        </w:rPr>
      </w:pPr>
    </w:p>
    <w:p w14:paraId="54E07166" w14:textId="77777777" w:rsidR="004D0E2A" w:rsidRPr="004D0E2A" w:rsidRDefault="004D0E2A" w:rsidP="004D0E2A">
      <w:pPr>
        <w:jc w:val="both"/>
        <w:rPr>
          <w:szCs w:val="24"/>
        </w:rPr>
      </w:pPr>
    </w:p>
    <w:sectPr w:rsidR="004D0E2A" w:rsidRPr="004D0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5156E"/>
    <w:multiLevelType w:val="multilevel"/>
    <w:tmpl w:val="DC58DA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8C6126E"/>
    <w:multiLevelType w:val="multilevel"/>
    <w:tmpl w:val="5670A204"/>
    <w:lvl w:ilvl="0">
      <w:start w:val="1"/>
      <w:numFmt w:val="decimal"/>
      <w:pStyle w:val="Pealkir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2A"/>
    <w:rsid w:val="00030638"/>
    <w:rsid w:val="000D0F41"/>
    <w:rsid w:val="00200B12"/>
    <w:rsid w:val="00271DDD"/>
    <w:rsid w:val="0046099A"/>
    <w:rsid w:val="004D0E2A"/>
    <w:rsid w:val="005D18D3"/>
    <w:rsid w:val="00A54F10"/>
    <w:rsid w:val="00BC1EBE"/>
    <w:rsid w:val="00ED0C09"/>
    <w:rsid w:val="00F8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E616"/>
  <w15:chartTrackingRefBased/>
  <w15:docId w15:val="{FD6C05C7-06EB-4E01-96D9-E6F9C51C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rsid w:val="00F83EF5"/>
    <w:rPr>
      <w:rFonts w:ascii="Times New Roman" w:hAnsi="Times New Roman"/>
      <w:noProof/>
      <w:sz w:val="24"/>
      <w:lang w:val="et-EE"/>
    </w:rPr>
  </w:style>
  <w:style w:type="paragraph" w:styleId="Pealkiri1">
    <w:name w:val="heading 1"/>
    <w:basedOn w:val="Normaallaad"/>
    <w:next w:val="Normaallaad"/>
    <w:link w:val="Pealkiri1Mrk"/>
    <w:uiPriority w:val="9"/>
    <w:qFormat/>
    <w:rsid w:val="000D0F41"/>
    <w:pPr>
      <w:keepNext/>
      <w:keepLines/>
      <w:numPr>
        <w:numId w:val="2"/>
      </w:numPr>
      <w:spacing w:before="240" w:after="0"/>
      <w:ind w:left="432" w:hanging="432"/>
      <w:outlineLvl w:val="0"/>
    </w:pPr>
    <w:rPr>
      <w:rFonts w:eastAsiaTheme="majorEastAsia" w:cstheme="majorBidi"/>
      <w:b/>
      <w:noProof w:val="0"/>
      <w:color w:val="000000" w:themeColor="text1"/>
      <w:sz w:val="32"/>
      <w:szCs w:val="32"/>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D0F41"/>
    <w:rPr>
      <w:rFonts w:ascii="Times New Roman" w:eastAsiaTheme="majorEastAsia" w:hAnsi="Times New Roman" w:cstheme="majorBidi"/>
      <w:b/>
      <w:color w:val="000000" w:themeColor="text1"/>
      <w:sz w:val="32"/>
      <w:szCs w:val="32"/>
    </w:rPr>
  </w:style>
  <w:style w:type="paragraph" w:styleId="Normaallaadveeb">
    <w:name w:val="Normal (Web)"/>
    <w:basedOn w:val="Normaallaad"/>
    <w:uiPriority w:val="99"/>
    <w:semiHidden/>
    <w:unhideWhenUsed/>
    <w:rsid w:val="004D0E2A"/>
    <w:pPr>
      <w:spacing w:before="100" w:beforeAutospacing="1" w:after="100" w:afterAutospacing="1" w:line="240" w:lineRule="auto"/>
    </w:pPr>
    <w:rPr>
      <w:rFonts w:eastAsia="Times New Roman" w:cs="Times New Roman"/>
      <w:noProof w:val="0"/>
      <w:szCs w:val="24"/>
      <w:lang w:val="en-US"/>
    </w:rPr>
  </w:style>
  <w:style w:type="character" w:styleId="Hperlink">
    <w:name w:val="Hyperlink"/>
    <w:basedOn w:val="Liguvaikefont"/>
    <w:uiPriority w:val="99"/>
    <w:unhideWhenUsed/>
    <w:rsid w:val="00200B12"/>
    <w:rPr>
      <w:color w:val="0563C1" w:themeColor="hyperlink"/>
      <w:u w:val="single"/>
    </w:rPr>
  </w:style>
  <w:style w:type="character" w:customStyle="1" w:styleId="UnresolvedMention">
    <w:name w:val="Unresolved Mention"/>
    <w:basedOn w:val="Liguvaikefont"/>
    <w:uiPriority w:val="99"/>
    <w:semiHidden/>
    <w:unhideWhenUsed/>
    <w:rsid w:val="00200B12"/>
    <w:rPr>
      <w:color w:val="605E5C"/>
      <w:shd w:val="clear" w:color="auto" w:fill="E1DFDD"/>
    </w:rPr>
  </w:style>
  <w:style w:type="character" w:styleId="Klastatudhperlink">
    <w:name w:val="FollowedHyperlink"/>
    <w:basedOn w:val="Liguvaikefont"/>
    <w:uiPriority w:val="99"/>
    <w:semiHidden/>
    <w:unhideWhenUsed/>
    <w:rsid w:val="00200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l.liiva@kad.sisekaits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lley.ee/file.php?feID=d171a335b6ab7bbc40ad806131dccef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768B7A-C953-47E9-88B6-50E341B5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2319</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Liiva</dc:creator>
  <cp:keywords/>
  <dc:description/>
  <cp:lastModifiedBy>Epp Jalakas</cp:lastModifiedBy>
  <cp:revision>3</cp:revision>
  <dcterms:created xsi:type="dcterms:W3CDTF">2018-09-25T15:04:00Z</dcterms:created>
  <dcterms:modified xsi:type="dcterms:W3CDTF">2018-09-25T15:05:00Z</dcterms:modified>
</cp:coreProperties>
</file>