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BCEE" w14:textId="77777777" w:rsidR="00CE21D0" w:rsidRDefault="00CE21D0" w:rsidP="00CE21D0">
      <w:pPr>
        <w:rPr>
          <w:rStyle w:val="Strong"/>
          <w:sz w:val="28"/>
          <w:szCs w:val="28"/>
        </w:rPr>
      </w:pPr>
      <w:r w:rsidRPr="00FC4A77">
        <w:rPr>
          <w:noProof/>
          <w:lang w:eastAsia="et-EE"/>
        </w:rPr>
        <w:drawing>
          <wp:inline distT="0" distB="0" distL="0" distR="0" wp14:anchorId="47606F58" wp14:editId="599C6114">
            <wp:extent cx="1656000" cy="676800"/>
            <wp:effectExtent l="0" t="0" r="1905" b="9525"/>
            <wp:docPr id="2" name="Pilt 2" descr="C:\Users\lii.topaasia\Desktop\Innove_logo_väiksem_ALLKIRJ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i.topaasia\Desktop\Innove_logo_väiksem_ALLKIRJ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170E6B7B" wp14:editId="1F3E0821">
            <wp:extent cx="1889760" cy="998075"/>
            <wp:effectExtent l="0" t="0" r="0" b="0"/>
            <wp:docPr id="1" name="Picture 1" descr="http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16" cy="10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9C07E" w14:textId="77777777" w:rsidR="00CE21D0" w:rsidRPr="00CE21D0" w:rsidRDefault="00CE21D0" w:rsidP="00CE21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21D0">
        <w:rPr>
          <w:rFonts w:cstheme="minorHAnsi"/>
          <w:b/>
          <w:bCs/>
          <w:sz w:val="24"/>
          <w:szCs w:val="24"/>
        </w:rPr>
        <w:t>„Prak</w:t>
      </w:r>
      <w:r w:rsidR="00B311F5">
        <w:rPr>
          <w:rFonts w:cstheme="minorHAnsi"/>
          <w:b/>
          <w:bCs/>
          <w:sz w:val="24"/>
          <w:szCs w:val="24"/>
        </w:rPr>
        <w:t>ti</w:t>
      </w:r>
      <w:r w:rsidRPr="00CE21D0">
        <w:rPr>
          <w:rFonts w:cstheme="minorHAnsi"/>
          <w:b/>
          <w:bCs/>
          <w:sz w:val="24"/>
          <w:szCs w:val="24"/>
        </w:rPr>
        <w:t>kasüsteemi arendamine kutse- ja kõrghariduses,</w:t>
      </w:r>
    </w:p>
    <w:p w14:paraId="428A66EF" w14:textId="4E085480" w:rsidR="00CE21D0" w:rsidRPr="00CE21D0" w:rsidRDefault="00CE21D0" w:rsidP="00CE21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21D0">
        <w:rPr>
          <w:rFonts w:cstheme="minorHAnsi"/>
          <w:b/>
          <w:bCs/>
          <w:sz w:val="24"/>
          <w:szCs w:val="24"/>
        </w:rPr>
        <w:t>sh</w:t>
      </w:r>
      <w:r w:rsidR="00D761F5">
        <w:rPr>
          <w:rFonts w:cstheme="minorHAnsi"/>
          <w:b/>
          <w:bCs/>
          <w:sz w:val="24"/>
          <w:szCs w:val="24"/>
        </w:rPr>
        <w:t xml:space="preserve"> õpetaja koolituse koolitusprakti</w:t>
      </w:r>
      <w:r w:rsidRPr="00CE21D0">
        <w:rPr>
          <w:rFonts w:cstheme="minorHAnsi"/>
          <w:b/>
          <w:bCs/>
          <w:sz w:val="24"/>
          <w:szCs w:val="24"/>
        </w:rPr>
        <w:t>ka“ ja „Kutsehariduse maine</w:t>
      </w:r>
    </w:p>
    <w:p w14:paraId="529BAB66" w14:textId="77777777" w:rsidR="00CE21D0" w:rsidRPr="00CE21D0" w:rsidRDefault="00CE21D0" w:rsidP="00CE21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21D0">
        <w:rPr>
          <w:rFonts w:cstheme="minorHAnsi"/>
          <w:b/>
          <w:bCs/>
          <w:sz w:val="24"/>
          <w:szCs w:val="24"/>
        </w:rPr>
        <w:t>tõstmine, õpipoisiõppe laiendamine“ ja „Keeleõppetegevused</w:t>
      </w:r>
    </w:p>
    <w:p w14:paraId="390B5A52" w14:textId="77777777" w:rsidR="00CE21D0" w:rsidRDefault="00CE21D0" w:rsidP="00CE21D0">
      <w:pPr>
        <w:rPr>
          <w:rFonts w:cstheme="minorHAnsi"/>
          <w:b/>
          <w:bCs/>
          <w:sz w:val="24"/>
          <w:szCs w:val="24"/>
        </w:rPr>
      </w:pPr>
      <w:r w:rsidRPr="00CE21D0">
        <w:rPr>
          <w:rFonts w:cstheme="minorHAnsi"/>
          <w:b/>
          <w:bCs/>
          <w:sz w:val="24"/>
          <w:szCs w:val="24"/>
        </w:rPr>
        <w:t>edukamaks toimetulekuks tööturul“ (PRÕM)</w:t>
      </w:r>
    </w:p>
    <w:p w14:paraId="0394D5B5" w14:textId="77777777" w:rsidR="00B311F5" w:rsidRDefault="00B311F5" w:rsidP="00CE21D0">
      <w:pPr>
        <w:rPr>
          <w:rFonts w:cstheme="minorHAnsi"/>
          <w:b/>
          <w:bCs/>
          <w:sz w:val="24"/>
          <w:szCs w:val="24"/>
        </w:rPr>
      </w:pPr>
    </w:p>
    <w:p w14:paraId="7FD73307" w14:textId="77777777" w:rsidR="00B311F5" w:rsidRPr="00B311F5" w:rsidRDefault="00B311F5" w:rsidP="00CE21D0">
      <w:pPr>
        <w:rPr>
          <w:rStyle w:val="Strong"/>
          <w:rFonts w:cstheme="minorHAnsi"/>
          <w:sz w:val="24"/>
          <w:szCs w:val="24"/>
        </w:rPr>
      </w:pPr>
      <w:r w:rsidRPr="00B311F5">
        <w:rPr>
          <w:rFonts w:ascii="Calibri" w:eastAsia="Calibri" w:hAnsi="Calibri" w:cs="Calibri"/>
          <w:b/>
          <w:sz w:val="24"/>
          <w:szCs w:val="24"/>
        </w:rPr>
        <w:t>Tegevus 8.8 „Täiendav keeleõpe kutse- ja kõrghariduses“</w:t>
      </w:r>
    </w:p>
    <w:p w14:paraId="7DCD8F2C" w14:textId="77777777" w:rsidR="00CE21D0" w:rsidRPr="00CE21D0" w:rsidRDefault="00CE21D0" w:rsidP="00CE21D0">
      <w:pPr>
        <w:rPr>
          <w:rStyle w:val="Strong"/>
          <w:sz w:val="24"/>
          <w:szCs w:val="24"/>
        </w:rPr>
      </w:pPr>
      <w:r w:rsidRPr="00CE21D0">
        <w:rPr>
          <w:rStyle w:val="Strong"/>
          <w:sz w:val="24"/>
          <w:szCs w:val="24"/>
        </w:rPr>
        <w:t>PRÕM „Keeleõppetegevused edukamaks toimetulekuks tööturul“</w:t>
      </w:r>
    </w:p>
    <w:p w14:paraId="51FA8019" w14:textId="77777777" w:rsidR="00CE21D0" w:rsidRDefault="00CE21D0" w:rsidP="00CE21D0">
      <w:pPr>
        <w:rPr>
          <w:noProof/>
        </w:rPr>
      </w:pPr>
      <w:proofErr w:type="spellStart"/>
      <w:r w:rsidRPr="00CE21D0">
        <w:rPr>
          <w:lang w:val="en-US"/>
        </w:rPr>
        <w:t>Keelekohvik</w:t>
      </w:r>
      <w:proofErr w:type="spellEnd"/>
      <w:r w:rsidRPr="00CE21D0">
        <w:rPr>
          <w:lang w:val="en-US"/>
        </w:rPr>
        <w:t xml:space="preserve">: </w:t>
      </w:r>
      <w:proofErr w:type="spellStart"/>
      <w:r w:rsidRPr="00CE21D0">
        <w:rPr>
          <w:lang w:val="en-US"/>
        </w:rPr>
        <w:t>venekeelne</w:t>
      </w:r>
      <w:proofErr w:type="spellEnd"/>
      <w:r w:rsidRPr="00CE21D0">
        <w:rPr>
          <w:lang w:val="en-US"/>
        </w:rPr>
        <w:t xml:space="preserve"> </w:t>
      </w:r>
      <w:proofErr w:type="spellStart"/>
      <w:r w:rsidRPr="00CE21D0">
        <w:rPr>
          <w:lang w:val="en-US"/>
        </w:rPr>
        <w:t>reageerimine</w:t>
      </w:r>
      <w:proofErr w:type="spellEnd"/>
      <w:r w:rsidRPr="00CE21D0">
        <w:rPr>
          <w:lang w:val="en-US"/>
        </w:rPr>
        <w:t xml:space="preserve"> </w:t>
      </w:r>
      <w:proofErr w:type="spellStart"/>
      <w:r w:rsidRPr="00CE21D0">
        <w:rPr>
          <w:lang w:val="en-US"/>
        </w:rPr>
        <w:t>kriisiolukordades</w:t>
      </w:r>
      <w:proofErr w:type="spellEnd"/>
      <w:r w:rsidRPr="00CE21D0">
        <w:rPr>
          <w:lang w:val="en-US"/>
        </w:rPr>
        <w:t xml:space="preserve"> </w:t>
      </w:r>
      <w:proofErr w:type="spellStart"/>
      <w:r w:rsidRPr="00CE21D0">
        <w:rPr>
          <w:lang w:val="en-US"/>
        </w:rPr>
        <w:t>simulatsiooni</w:t>
      </w:r>
      <w:proofErr w:type="spellEnd"/>
      <w:r w:rsidRPr="00CE21D0">
        <w:rPr>
          <w:lang w:val="en-US"/>
        </w:rPr>
        <w:t xml:space="preserve"> </w:t>
      </w:r>
      <w:proofErr w:type="spellStart"/>
      <w:r w:rsidRPr="00CE21D0">
        <w:rPr>
          <w:lang w:val="en-US"/>
        </w:rPr>
        <w:t>kasut</w:t>
      </w:r>
      <w:r w:rsidR="00B311F5">
        <w:rPr>
          <w:lang w:val="en-US"/>
        </w:rPr>
        <w:t>ades</w:t>
      </w:r>
      <w:proofErr w:type="spellEnd"/>
    </w:p>
    <w:p w14:paraId="12111554" w14:textId="77777777" w:rsidR="00CE21D0" w:rsidRDefault="00CE21D0" w:rsidP="00CE21D0">
      <w:pPr>
        <w:rPr>
          <w:lang w:val="en-US"/>
        </w:rPr>
      </w:pPr>
      <w:r w:rsidRPr="00B56583">
        <w:rPr>
          <w:noProof/>
        </w:rPr>
        <w:t>Tegevus</w:t>
      </w:r>
      <w:r>
        <w:rPr>
          <w:noProof/>
        </w:rPr>
        <w:t>ed</w:t>
      </w:r>
      <w:r w:rsidRPr="00B56583">
        <w:rPr>
          <w:noProof/>
        </w:rPr>
        <w:t xml:space="preserve"> periood</w:t>
      </w:r>
      <w:r>
        <w:rPr>
          <w:noProof/>
        </w:rPr>
        <w:t>il</w:t>
      </w:r>
      <w:r w:rsidRPr="00B56583">
        <w:rPr>
          <w:noProof/>
        </w:rPr>
        <w:t xml:space="preserve">: </w:t>
      </w:r>
      <w:r w:rsidRPr="00CE21D0">
        <w:rPr>
          <w:b/>
          <w:noProof/>
        </w:rPr>
        <w:t>20.11.2018 – 14.12.2018</w:t>
      </w:r>
    </w:p>
    <w:p w14:paraId="346BED9D" w14:textId="77777777" w:rsidR="00CE21D0" w:rsidRDefault="00CE21D0" w:rsidP="00CE21D0">
      <w:pPr>
        <w:rPr>
          <w:lang w:val="en-US"/>
        </w:rPr>
      </w:pPr>
      <w:proofErr w:type="spellStart"/>
      <w:r>
        <w:rPr>
          <w:lang w:val="en-US"/>
        </w:rPr>
        <w:t>Kolme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kõrgkooli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keeleõppe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osalesid</w:t>
      </w:r>
      <w:proofErr w:type="spellEnd"/>
      <w:r>
        <w:rPr>
          <w:lang w:val="en-US"/>
        </w:rPr>
        <w:t xml:space="preserve"> Sisekaitseakadeemia, </w:t>
      </w:r>
      <w:proofErr w:type="spellStart"/>
      <w:r>
        <w:rPr>
          <w:lang w:val="en-US"/>
        </w:rPr>
        <w:t>Tallinna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Tervishoiu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Kõrgkooli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Tallinna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Tehnikakõrgkooli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õppurid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õppejõud</w:t>
      </w:r>
      <w:proofErr w:type="spellEnd"/>
      <w:r>
        <w:rPr>
          <w:lang w:val="en-US"/>
        </w:rPr>
        <w:t>.</w:t>
      </w:r>
    </w:p>
    <w:p w14:paraId="2B877F6C" w14:textId="77777777" w:rsidR="00F6694F" w:rsidRDefault="00CE21D0">
      <w:r>
        <w:t xml:space="preserve">Projekti tegevused lõid </w:t>
      </w:r>
      <w:r w:rsidRPr="00332E9E">
        <w:t xml:space="preserve">võimaluse üliõpilaste keeletaseme ühtlustamiseks. </w:t>
      </w:r>
      <w:r>
        <w:t xml:space="preserve">Kaasatud olid nii eesti kui vene emakeelega õppurid kolmest kõrgkoolist. </w:t>
      </w:r>
      <w:r w:rsidRPr="00332E9E">
        <w:t>Ühisõpe aktiveeris tudengeid omavahel vene keeles suhtlema, parendas koostööoskusi ja andis võimaluse läbi mängida tööelus ettetulevaid situatsioone, matkeülesandeid</w:t>
      </w:r>
      <w:r>
        <w:t>.</w:t>
      </w:r>
    </w:p>
    <w:p w14:paraId="1AA1AC6C" w14:textId="2AE1C5BF" w:rsidR="000D18F3" w:rsidRDefault="00CE21D0" w:rsidP="008334EA">
      <w:pPr>
        <w:rPr>
          <w:noProof/>
        </w:rPr>
      </w:pPr>
      <w:r w:rsidRPr="00332E9E">
        <w:rPr>
          <w:noProof/>
        </w:rPr>
        <w:t xml:space="preserve">Toetudes tudengite tagasisidele jõudsid projektis osalevad õppejõud arvamusele, et järgmised keelekohvikud </w:t>
      </w:r>
      <w:r>
        <w:rPr>
          <w:noProof/>
        </w:rPr>
        <w:t xml:space="preserve">peaksid pigem </w:t>
      </w:r>
      <w:r w:rsidRPr="00332E9E">
        <w:rPr>
          <w:noProof/>
        </w:rPr>
        <w:t>toet</w:t>
      </w:r>
      <w:r>
        <w:rPr>
          <w:noProof/>
        </w:rPr>
        <w:t>uda</w:t>
      </w:r>
      <w:r w:rsidRPr="00332E9E">
        <w:rPr>
          <w:noProof/>
        </w:rPr>
        <w:t xml:space="preserve"> üldkeele</w:t>
      </w:r>
      <w:r>
        <w:rPr>
          <w:noProof/>
        </w:rPr>
        <w:t xml:space="preserve"> arendamisele</w:t>
      </w:r>
      <w:r w:rsidRPr="00332E9E">
        <w:rPr>
          <w:noProof/>
        </w:rPr>
        <w:t>. Projekt näitas, et kõigi kolme kooli õppurite vene üldkeele oskus vajab rohkem arendamist. Erialakeel ei arene üldkeele oskuseta</w:t>
      </w:r>
      <w:r w:rsidR="00B311F5">
        <w:rPr>
          <w:noProof/>
        </w:rPr>
        <w:t>.</w:t>
      </w:r>
      <w:bookmarkStart w:id="0" w:name="_GoBack"/>
      <w:bookmarkEnd w:id="0"/>
    </w:p>
    <w:sectPr w:rsidR="000D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1C8F"/>
    <w:multiLevelType w:val="multilevel"/>
    <w:tmpl w:val="A17C7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C2661C"/>
    <w:multiLevelType w:val="hybridMultilevel"/>
    <w:tmpl w:val="FD8EC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0"/>
    <w:rsid w:val="000D18F3"/>
    <w:rsid w:val="008334EA"/>
    <w:rsid w:val="00921199"/>
    <w:rsid w:val="00B311F5"/>
    <w:rsid w:val="00CE21D0"/>
    <w:rsid w:val="00D761F5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2E5"/>
  <w15:chartTrackingRefBased/>
  <w15:docId w15:val="{A5304A7A-A1A4-40CD-ADAE-5D2BDA2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1D0"/>
    <w:rPr>
      <w:b/>
      <w:bCs/>
    </w:rPr>
  </w:style>
  <w:style w:type="paragraph" w:styleId="NoSpacing">
    <w:name w:val="No Spacing"/>
    <w:uiPriority w:val="1"/>
    <w:qFormat/>
    <w:rsid w:val="000D1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8FDF369966840B1A5E4705101D921" ma:contentTypeVersion="14" ma:contentTypeDescription="Loo uus dokument" ma:contentTypeScope="" ma:versionID="b2908d756426d051645e6f1682281741">
  <xsd:schema xmlns:xsd="http://www.w3.org/2001/XMLSchema" xmlns:xs="http://www.w3.org/2001/XMLSchema" xmlns:p="http://schemas.microsoft.com/office/2006/metadata/properties" xmlns:ns3="9abe5ff2-67ad-472d-935e-437e8445984a" xmlns:ns4="42ef2255-98e2-4dd4-9fde-6fbed9202485" targetNamespace="http://schemas.microsoft.com/office/2006/metadata/properties" ma:root="true" ma:fieldsID="f0140d5612a2e8174b3c1aa9fe3873aa" ns3:_="" ns4:_="">
    <xsd:import namespace="9abe5ff2-67ad-472d-935e-437e8445984a"/>
    <xsd:import namespace="42ef2255-98e2-4dd4-9fde-6fbed920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e5ff2-67ad-472d-935e-437e84459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2255-98e2-4dd4-9fde-6fbed920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33668-0F9C-4EC0-BEC3-542E8ADC4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F0D26-C68E-4598-8A74-2D3A99F13A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abe5ff2-67ad-472d-935e-437e8445984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2ef2255-98e2-4dd4-9fde-6fbed92024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FD03B0-A670-426A-A3A1-A0E40194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e5ff2-67ad-472d-935e-437e8445984a"/>
    <ds:schemaRef ds:uri="42ef2255-98e2-4dd4-9fde-6fbed920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Laanemaa</dc:creator>
  <cp:keywords/>
  <dc:description/>
  <cp:lastModifiedBy>Kätlin Kahju</cp:lastModifiedBy>
  <cp:revision>3</cp:revision>
  <dcterms:created xsi:type="dcterms:W3CDTF">2021-09-07T07:11:00Z</dcterms:created>
  <dcterms:modified xsi:type="dcterms:W3CDTF">2021-09-07T07:12:00Z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0x010100B1D8FDF369966840B1A5E4705101D921</vt:lpwstr>
  </property>
</Properties>
</file>